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999C" w14:textId="77777777" w:rsidR="00C5028F" w:rsidRPr="00C5028F" w:rsidRDefault="00C5028F" w:rsidP="00C5028F">
      <w:pPr>
        <w:jc w:val="center"/>
        <w:rPr>
          <w:b/>
          <w:bCs/>
          <w:sz w:val="28"/>
          <w:szCs w:val="28"/>
          <w:u w:val="single"/>
        </w:rPr>
      </w:pPr>
      <w:r w:rsidRPr="00C5028F">
        <w:rPr>
          <w:b/>
          <w:bCs/>
          <w:sz w:val="28"/>
          <w:szCs w:val="28"/>
          <w:u w:val="single"/>
        </w:rPr>
        <w:t>Proxy Access Consent – Child / Young Person</w:t>
      </w:r>
    </w:p>
    <w:p w14:paraId="496E46A4" w14:textId="67C80A78" w:rsidR="00C5028F" w:rsidRPr="00C5028F" w:rsidRDefault="00C5028F" w:rsidP="00C5028F">
      <w:pPr>
        <w:rPr>
          <w:b/>
          <w:bCs/>
          <w:sz w:val="24"/>
          <w:szCs w:val="24"/>
          <w:u w:val="single"/>
        </w:rPr>
      </w:pPr>
      <w:r w:rsidRPr="00C5028F">
        <w:rPr>
          <w:b/>
          <w:bCs/>
          <w:sz w:val="24"/>
          <w:szCs w:val="24"/>
          <w:u w:val="single"/>
        </w:rPr>
        <w:t>Child / Young Person Details</w:t>
      </w:r>
    </w:p>
    <w:p w14:paraId="2698DD24" w14:textId="77777777" w:rsidR="00C5028F" w:rsidRPr="00C5028F" w:rsidRDefault="00C5028F" w:rsidP="00C5028F">
      <w:r w:rsidRPr="00C5028F">
        <w:t>Full Name: ______________________________________</w:t>
      </w:r>
      <w:r w:rsidRPr="00C5028F">
        <w:br/>
        <w:t>Date of Birth: ____ / ____ / ______</w:t>
      </w:r>
      <w:r w:rsidRPr="00C5028F">
        <w:br/>
        <w:t>NHS Number (if known): ___________________________</w:t>
      </w:r>
    </w:p>
    <w:p w14:paraId="51688691" w14:textId="7A760FFD" w:rsidR="00C5028F" w:rsidRPr="00C5028F" w:rsidRDefault="00C5028F" w:rsidP="00C5028F">
      <w:pPr>
        <w:rPr>
          <w:b/>
          <w:bCs/>
          <w:sz w:val="24"/>
          <w:szCs w:val="24"/>
          <w:u w:val="single"/>
        </w:rPr>
      </w:pPr>
    </w:p>
    <w:p w14:paraId="31FF565F" w14:textId="1E1CD6CE" w:rsidR="00C5028F" w:rsidRPr="00C5028F" w:rsidRDefault="00C5028F" w:rsidP="00C5028F">
      <w:pPr>
        <w:rPr>
          <w:b/>
          <w:bCs/>
          <w:sz w:val="24"/>
          <w:szCs w:val="24"/>
          <w:u w:val="single"/>
        </w:rPr>
      </w:pPr>
      <w:r w:rsidRPr="00C5028F">
        <w:rPr>
          <w:b/>
          <w:bCs/>
          <w:sz w:val="24"/>
          <w:szCs w:val="24"/>
          <w:u w:val="single"/>
        </w:rPr>
        <w:t>Parent / Carer / Proxy Details</w:t>
      </w:r>
    </w:p>
    <w:p w14:paraId="2BA1515B" w14:textId="77777777" w:rsidR="00C5028F" w:rsidRPr="00C5028F" w:rsidRDefault="00C5028F" w:rsidP="00C5028F">
      <w:r w:rsidRPr="00C5028F">
        <w:t>Full Name: ______________________________________</w:t>
      </w:r>
      <w:r w:rsidRPr="00C5028F">
        <w:br/>
        <w:t>Relationship to Child: __________________________</w:t>
      </w:r>
      <w:r w:rsidRPr="00C5028F">
        <w:br/>
        <w:t>Address: _______________________________________</w:t>
      </w:r>
      <w:r w:rsidRPr="00C5028F">
        <w:br/>
        <w:t>Telephone: ______________________</w:t>
      </w:r>
    </w:p>
    <w:p w14:paraId="45509AD9" w14:textId="77777777" w:rsidR="005A6DF4" w:rsidRDefault="005A6DF4" w:rsidP="00C5028F">
      <w:pPr>
        <w:rPr>
          <w:b/>
          <w:bCs/>
          <w:sz w:val="24"/>
          <w:szCs w:val="24"/>
          <w:u w:val="single"/>
        </w:rPr>
      </w:pPr>
    </w:p>
    <w:p w14:paraId="28EBADEA" w14:textId="6A7C803D" w:rsidR="00C5028F" w:rsidRPr="00C5028F" w:rsidRDefault="00C5028F" w:rsidP="00C5028F">
      <w:pPr>
        <w:rPr>
          <w:b/>
          <w:bCs/>
          <w:sz w:val="24"/>
          <w:szCs w:val="24"/>
          <w:u w:val="single"/>
        </w:rPr>
      </w:pPr>
      <w:r w:rsidRPr="00C5028F">
        <w:rPr>
          <w:b/>
          <w:bCs/>
          <w:sz w:val="24"/>
          <w:szCs w:val="24"/>
          <w:u w:val="single"/>
        </w:rPr>
        <w:t>Type of Access Requested (tick all that apply)</w:t>
      </w:r>
    </w:p>
    <w:p w14:paraId="747BA93F" w14:textId="77777777" w:rsidR="00C5028F" w:rsidRPr="00C5028F" w:rsidRDefault="00C5028F" w:rsidP="00C5028F">
      <w:r w:rsidRPr="00C5028F">
        <w:rPr>
          <w:rFonts w:ascii="Segoe UI Symbol" w:hAnsi="Segoe UI Symbol" w:cs="Segoe UI Symbol"/>
        </w:rPr>
        <w:t>☐</w:t>
      </w:r>
      <w:r w:rsidRPr="00C5028F">
        <w:t xml:space="preserve"> Appointment booking</w:t>
      </w:r>
      <w:r w:rsidRPr="00C5028F">
        <w:br/>
      </w:r>
      <w:r w:rsidRPr="00C5028F">
        <w:rPr>
          <w:rFonts w:ascii="Segoe UI Symbol" w:hAnsi="Segoe UI Symbol" w:cs="Segoe UI Symbol"/>
        </w:rPr>
        <w:t>☐</w:t>
      </w:r>
      <w:r w:rsidRPr="00C5028F">
        <w:t xml:space="preserve"> Ordering repeat prescriptions</w:t>
      </w:r>
      <w:r w:rsidRPr="00C5028F">
        <w:br/>
      </w:r>
      <w:r w:rsidRPr="00C5028F">
        <w:rPr>
          <w:rFonts w:ascii="Segoe UI Symbol" w:hAnsi="Segoe UI Symbol" w:cs="Segoe UI Symbol"/>
        </w:rPr>
        <w:t>☐</w:t>
      </w:r>
      <w:r w:rsidRPr="00C5028F">
        <w:t xml:space="preserve"> Access to medical record (coded information)</w:t>
      </w:r>
      <w:r w:rsidRPr="00C5028F">
        <w:br/>
      </w:r>
      <w:r w:rsidRPr="00C5028F">
        <w:rPr>
          <w:rFonts w:ascii="Segoe UI Symbol" w:hAnsi="Segoe UI Symbol" w:cs="Segoe UI Symbol"/>
        </w:rPr>
        <w:t>☐</w:t>
      </w:r>
      <w:r w:rsidRPr="00C5028F">
        <w:t xml:space="preserve"> Access to test results and clinic letters</w:t>
      </w:r>
    </w:p>
    <w:p w14:paraId="4718BB6A" w14:textId="09C3ADDF" w:rsidR="00C5028F" w:rsidRPr="00C5028F" w:rsidRDefault="00C5028F" w:rsidP="00C5028F">
      <w:pPr>
        <w:rPr>
          <w:b/>
          <w:bCs/>
          <w:sz w:val="24"/>
          <w:szCs w:val="24"/>
          <w:u w:val="single"/>
        </w:rPr>
      </w:pPr>
    </w:p>
    <w:p w14:paraId="1ADAB025" w14:textId="62F44FAA" w:rsidR="00C5028F" w:rsidRPr="00C5028F" w:rsidRDefault="00C5028F" w:rsidP="00C5028F">
      <w:pPr>
        <w:rPr>
          <w:b/>
          <w:bCs/>
          <w:sz w:val="24"/>
          <w:szCs w:val="24"/>
          <w:u w:val="single"/>
        </w:rPr>
      </w:pPr>
      <w:r w:rsidRPr="00C5028F">
        <w:rPr>
          <w:b/>
          <w:bCs/>
          <w:sz w:val="24"/>
          <w:szCs w:val="24"/>
          <w:u w:val="single"/>
        </w:rPr>
        <w:t>Consent &amp; Capacity (tick one)</w:t>
      </w:r>
    </w:p>
    <w:p w14:paraId="52A43EBA" w14:textId="77777777" w:rsidR="00C5028F" w:rsidRPr="00C5028F" w:rsidRDefault="00C5028F" w:rsidP="00C5028F">
      <w:r w:rsidRPr="00C5028F">
        <w:rPr>
          <w:rFonts w:ascii="Segoe UI Symbol" w:hAnsi="Segoe UI Symbol" w:cs="Segoe UI Symbol"/>
        </w:rPr>
        <w:t>☐</w:t>
      </w:r>
      <w:r w:rsidRPr="00C5028F">
        <w:t xml:space="preserve"> Child under 11 years – parental responsibility applies</w:t>
      </w:r>
    </w:p>
    <w:p w14:paraId="020743C2" w14:textId="77777777" w:rsidR="00C5028F" w:rsidRPr="00C5028F" w:rsidRDefault="00C5028F" w:rsidP="00C5028F">
      <w:r w:rsidRPr="00C5028F">
        <w:rPr>
          <w:rFonts w:ascii="Segoe UI Symbol" w:hAnsi="Segoe UI Symbol" w:cs="Segoe UI Symbol"/>
        </w:rPr>
        <w:t>☐</w:t>
      </w:r>
      <w:r w:rsidRPr="00C5028F">
        <w:t xml:space="preserve"> Child aged 11–15 years – access subject to GP review and ongoing assessment of Gillick competence</w:t>
      </w:r>
    </w:p>
    <w:p w14:paraId="6BBF2950" w14:textId="77777777" w:rsidR="00C5028F" w:rsidRDefault="00C5028F" w:rsidP="00C5028F">
      <w:r w:rsidRPr="00C5028F">
        <w:rPr>
          <w:rFonts w:ascii="Segoe UI Symbol" w:hAnsi="Segoe UI Symbol" w:cs="Segoe UI Symbol"/>
        </w:rPr>
        <w:t>☐</w:t>
      </w:r>
      <w:r w:rsidRPr="00C5028F">
        <w:t xml:space="preserve"> Young person aged 16–17 years – treated as an adult for consent unless assessed otherwise</w:t>
      </w:r>
    </w:p>
    <w:p w14:paraId="0218F743" w14:textId="77777777" w:rsidR="005A6DF4" w:rsidRDefault="005A6DF4" w:rsidP="00C5028F"/>
    <w:p w14:paraId="1FA0D8FA" w14:textId="45E8768E" w:rsidR="00C5028F" w:rsidRPr="00C5028F" w:rsidRDefault="00C5028F" w:rsidP="00C5028F">
      <w:pPr>
        <w:rPr>
          <w:b/>
          <w:bCs/>
          <w:sz w:val="24"/>
          <w:szCs w:val="24"/>
          <w:u w:val="single"/>
        </w:rPr>
      </w:pPr>
      <w:r w:rsidRPr="00C5028F">
        <w:rPr>
          <w:b/>
          <w:bCs/>
          <w:sz w:val="24"/>
          <w:szCs w:val="24"/>
          <w:u w:val="single"/>
        </w:rPr>
        <w:t>I understand that:</w:t>
      </w:r>
    </w:p>
    <w:p w14:paraId="78B0C369" w14:textId="77777777" w:rsidR="00C5028F" w:rsidRPr="00C5028F" w:rsidRDefault="00C5028F" w:rsidP="00C5028F">
      <w:pPr>
        <w:numPr>
          <w:ilvl w:val="0"/>
          <w:numId w:val="4"/>
        </w:numPr>
      </w:pPr>
      <w:r w:rsidRPr="00C5028F">
        <w:t>Proxy access may be reviewed or withdrawn if it is no longer in the child’s best interests</w:t>
      </w:r>
    </w:p>
    <w:p w14:paraId="3045961F" w14:textId="77777777" w:rsidR="00C5028F" w:rsidRPr="00C5028F" w:rsidRDefault="00C5028F" w:rsidP="00C5028F">
      <w:pPr>
        <w:numPr>
          <w:ilvl w:val="0"/>
          <w:numId w:val="4"/>
        </w:numPr>
      </w:pPr>
      <w:r w:rsidRPr="00C5028F">
        <w:t>Certain sensitive information may be restricted or hidden</w:t>
      </w:r>
    </w:p>
    <w:p w14:paraId="789CEA37" w14:textId="77777777" w:rsidR="00C5028F" w:rsidRPr="00C5028F" w:rsidRDefault="00C5028F" w:rsidP="00C5028F">
      <w:pPr>
        <w:numPr>
          <w:ilvl w:val="0"/>
          <w:numId w:val="4"/>
        </w:numPr>
      </w:pPr>
      <w:r w:rsidRPr="00C5028F">
        <w:t>Access may change as the child becomes competent to manage their own care</w:t>
      </w:r>
    </w:p>
    <w:p w14:paraId="3B093BFE" w14:textId="674451B6" w:rsidR="00C5028F" w:rsidRPr="00C5028F" w:rsidRDefault="00C5028F" w:rsidP="00C5028F">
      <w:pPr>
        <w:rPr>
          <w:b/>
          <w:bCs/>
          <w:sz w:val="24"/>
          <w:szCs w:val="24"/>
          <w:u w:val="single"/>
        </w:rPr>
      </w:pPr>
      <w:r w:rsidRPr="00C5028F">
        <w:rPr>
          <w:b/>
          <w:bCs/>
          <w:sz w:val="24"/>
          <w:szCs w:val="24"/>
          <w:u w:val="single"/>
        </w:rPr>
        <w:lastRenderedPageBreak/>
        <w:t>Duration of Proxy Access</w:t>
      </w:r>
    </w:p>
    <w:p w14:paraId="2C4DF623" w14:textId="77777777" w:rsidR="005A6DF4" w:rsidRDefault="00C5028F" w:rsidP="005A6DF4">
      <w:pPr>
        <w:rPr>
          <w:sz w:val="24"/>
          <w:szCs w:val="24"/>
        </w:rPr>
      </w:pPr>
      <w:r w:rsidRPr="00C5028F">
        <w:rPr>
          <w:sz w:val="24"/>
          <w:szCs w:val="24"/>
        </w:rPr>
        <w:t>Start date: ____ / ____ / ______</w:t>
      </w:r>
      <w:r w:rsidRPr="00C5028F">
        <w:rPr>
          <w:sz w:val="24"/>
          <w:szCs w:val="24"/>
        </w:rPr>
        <w:br/>
        <w:t>Expiry date: ____ / ____ / ______</w:t>
      </w:r>
    </w:p>
    <w:p w14:paraId="58227537" w14:textId="77777777" w:rsidR="005A6DF4" w:rsidRDefault="005A6DF4" w:rsidP="005A6DF4">
      <w:pPr>
        <w:rPr>
          <w:rFonts w:eastAsia="Times New Roman" w:cstheme="minorHAnsi"/>
          <w:b/>
          <w:bCs/>
          <w:lang w:eastAsia="en-GB"/>
        </w:rPr>
      </w:pPr>
    </w:p>
    <w:p w14:paraId="0F1F3566" w14:textId="4EFCED25" w:rsidR="005A6DF4" w:rsidRPr="005A6DF4" w:rsidRDefault="005A6DF4" w:rsidP="005A6DF4">
      <w:pPr>
        <w:rPr>
          <w:rFonts w:cstheme="minorHAnsi"/>
        </w:rPr>
      </w:pPr>
      <w:r w:rsidRPr="005A6DF4">
        <w:rPr>
          <w:rFonts w:eastAsia="Times New Roman" w:cstheme="minorHAnsi"/>
          <w:b/>
          <w:bCs/>
          <w:lang w:eastAsia="en-GB"/>
        </w:rPr>
        <w:t>Standard Duration (Children / Young People)</w:t>
      </w:r>
    </w:p>
    <w:p w14:paraId="3B50354A" w14:textId="77777777" w:rsidR="005A6DF4" w:rsidRPr="005A6DF4" w:rsidRDefault="005A6DF4" w:rsidP="005A6D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5A6DF4">
        <w:rPr>
          <w:rFonts w:eastAsia="Times New Roman" w:cstheme="minorHAnsi"/>
          <w:b/>
          <w:bCs/>
          <w:lang w:eastAsia="en-GB"/>
        </w:rPr>
        <w:t>&lt;11 years:</w:t>
      </w:r>
      <w:r w:rsidRPr="005A6DF4">
        <w:rPr>
          <w:rFonts w:eastAsia="Times New Roman" w:cstheme="minorHAnsi"/>
          <w:lang w:eastAsia="en-GB"/>
        </w:rPr>
        <w:t xml:space="preserve"> Parental responsibility usually indefinite until child moves into a different care arrangement, but </w:t>
      </w:r>
      <w:r w:rsidRPr="005A6DF4">
        <w:rPr>
          <w:rFonts w:eastAsia="Times New Roman" w:cstheme="minorHAnsi"/>
          <w:b/>
          <w:bCs/>
          <w:lang w:eastAsia="en-GB"/>
        </w:rPr>
        <w:t>annual review recommended</w:t>
      </w:r>
    </w:p>
    <w:p w14:paraId="0F192A4F" w14:textId="77777777" w:rsidR="005A6DF4" w:rsidRPr="005A6DF4" w:rsidRDefault="005A6DF4" w:rsidP="005A6D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5A6DF4">
        <w:rPr>
          <w:rFonts w:eastAsia="Times New Roman" w:cstheme="minorHAnsi"/>
          <w:b/>
          <w:bCs/>
          <w:lang w:eastAsia="en-GB"/>
        </w:rPr>
        <w:t>11–15 years (Gillick competence):</w:t>
      </w:r>
      <w:r w:rsidRPr="005A6DF4">
        <w:rPr>
          <w:rFonts w:eastAsia="Times New Roman" w:cstheme="minorHAnsi"/>
          <w:lang w:eastAsia="en-GB"/>
        </w:rPr>
        <w:t xml:space="preserve"> Proxy access usually </w:t>
      </w:r>
      <w:r w:rsidRPr="005A6DF4">
        <w:rPr>
          <w:rFonts w:eastAsia="Times New Roman" w:cstheme="minorHAnsi"/>
          <w:b/>
          <w:bCs/>
          <w:lang w:eastAsia="en-GB"/>
        </w:rPr>
        <w:t>1 year</w:t>
      </w:r>
      <w:r w:rsidRPr="005A6DF4">
        <w:rPr>
          <w:rFonts w:eastAsia="Times New Roman" w:cstheme="minorHAnsi"/>
          <w:lang w:eastAsia="en-GB"/>
        </w:rPr>
        <w:t>, reviewed at least annually, or sooner if child requests partial withdrawal</w:t>
      </w:r>
    </w:p>
    <w:p w14:paraId="5378C4AE" w14:textId="77777777" w:rsidR="005A6DF4" w:rsidRPr="005A6DF4" w:rsidRDefault="005A6DF4" w:rsidP="005A6D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5A6DF4">
        <w:rPr>
          <w:rFonts w:eastAsia="Times New Roman" w:cstheme="minorHAnsi"/>
          <w:b/>
          <w:bCs/>
          <w:lang w:eastAsia="en-GB"/>
        </w:rPr>
        <w:t>16–17 years:</w:t>
      </w:r>
      <w:r w:rsidRPr="005A6DF4">
        <w:rPr>
          <w:rFonts w:eastAsia="Times New Roman" w:cstheme="minorHAnsi"/>
          <w:lang w:eastAsia="en-GB"/>
        </w:rPr>
        <w:t xml:space="preserve"> Treated as an adult for consent purposes; same guidance as adults</w:t>
      </w:r>
    </w:p>
    <w:p w14:paraId="342C2222" w14:textId="5B1E38F3" w:rsidR="00C5028F" w:rsidRPr="005A6DF4" w:rsidRDefault="00C5028F" w:rsidP="00C5028F">
      <w:pPr>
        <w:rPr>
          <w:rFonts w:cstheme="minorHAnsi"/>
        </w:rPr>
      </w:pPr>
      <w:r w:rsidRPr="005A6DF4">
        <w:rPr>
          <w:rFonts w:cstheme="minorHAnsi"/>
        </w:rPr>
        <w:t>Access will automatically end on this date unless reviewed</w:t>
      </w:r>
    </w:p>
    <w:p w14:paraId="65691BAD" w14:textId="77777777" w:rsidR="00C5028F" w:rsidRPr="00C5028F" w:rsidRDefault="00C5028F" w:rsidP="00C5028F">
      <w:pPr>
        <w:rPr>
          <w:sz w:val="24"/>
          <w:szCs w:val="24"/>
        </w:rPr>
      </w:pPr>
    </w:p>
    <w:p w14:paraId="1C264779" w14:textId="28CA5DB6" w:rsidR="00C5028F" w:rsidRPr="00C5028F" w:rsidRDefault="00C5028F" w:rsidP="00C5028F">
      <w:pPr>
        <w:rPr>
          <w:b/>
          <w:bCs/>
          <w:sz w:val="24"/>
          <w:szCs w:val="24"/>
          <w:u w:val="single"/>
        </w:rPr>
      </w:pPr>
      <w:r w:rsidRPr="00C5028F">
        <w:rPr>
          <w:b/>
          <w:bCs/>
          <w:sz w:val="24"/>
          <w:szCs w:val="24"/>
          <w:u w:val="single"/>
        </w:rPr>
        <w:t>Declaration</w:t>
      </w:r>
    </w:p>
    <w:p w14:paraId="0390ADA0" w14:textId="77777777" w:rsidR="00C5028F" w:rsidRPr="00C5028F" w:rsidRDefault="00C5028F" w:rsidP="00C5028F">
      <w:pPr>
        <w:rPr>
          <w:sz w:val="24"/>
          <w:szCs w:val="24"/>
        </w:rPr>
      </w:pPr>
      <w:r w:rsidRPr="00C5028F">
        <w:rPr>
          <w:sz w:val="24"/>
          <w:szCs w:val="24"/>
        </w:rPr>
        <w:t>I confirm that I have parental responsibility or appropriate authority and that the information provided is correct.</w:t>
      </w:r>
    </w:p>
    <w:p w14:paraId="60617D3C" w14:textId="77777777" w:rsidR="00C5028F" w:rsidRPr="00C5028F" w:rsidRDefault="00C5028F" w:rsidP="00C5028F">
      <w:pPr>
        <w:rPr>
          <w:sz w:val="24"/>
          <w:szCs w:val="24"/>
        </w:rPr>
      </w:pPr>
      <w:r w:rsidRPr="00C5028F">
        <w:rPr>
          <w:sz w:val="24"/>
          <w:szCs w:val="24"/>
        </w:rPr>
        <w:t>Name: _________________________________________</w:t>
      </w:r>
      <w:r w:rsidRPr="00C5028F">
        <w:rPr>
          <w:sz w:val="24"/>
          <w:szCs w:val="24"/>
        </w:rPr>
        <w:br/>
        <w:t>Signature: _____________________________________</w:t>
      </w:r>
      <w:r w:rsidRPr="00C5028F">
        <w:rPr>
          <w:sz w:val="24"/>
          <w:szCs w:val="24"/>
        </w:rPr>
        <w:br/>
        <w:t>Date: ____ / ____ / ______</w:t>
      </w:r>
    </w:p>
    <w:p w14:paraId="170E43C9" w14:textId="0C57A5E0" w:rsidR="00C5028F" w:rsidRPr="00C5028F" w:rsidRDefault="00C5028F" w:rsidP="00C5028F">
      <w:pPr>
        <w:rPr>
          <w:b/>
          <w:bCs/>
          <w:sz w:val="24"/>
          <w:szCs w:val="24"/>
          <w:u w:val="single"/>
        </w:rPr>
      </w:pPr>
    </w:p>
    <w:p w14:paraId="194B3975" w14:textId="2223C29A" w:rsidR="00C5028F" w:rsidRPr="00C5028F" w:rsidRDefault="00C5028F" w:rsidP="00C5028F">
      <w:pPr>
        <w:rPr>
          <w:b/>
          <w:bCs/>
          <w:sz w:val="24"/>
          <w:szCs w:val="24"/>
          <w:u w:val="single"/>
        </w:rPr>
      </w:pPr>
      <w:r w:rsidRPr="00C5028F">
        <w:rPr>
          <w:b/>
          <w:bCs/>
          <w:sz w:val="24"/>
          <w:szCs w:val="24"/>
          <w:u w:val="single"/>
        </w:rPr>
        <w:t>Practice Use Only</w:t>
      </w:r>
    </w:p>
    <w:p w14:paraId="75E80342" w14:textId="77777777" w:rsidR="00C5028F" w:rsidRPr="00C5028F" w:rsidRDefault="00C5028F" w:rsidP="00C5028F">
      <w:pPr>
        <w:rPr>
          <w:sz w:val="24"/>
          <w:szCs w:val="24"/>
        </w:rPr>
      </w:pPr>
      <w:r w:rsidRPr="00C5028F">
        <w:rPr>
          <w:rFonts w:ascii="Segoe UI Symbol" w:hAnsi="Segoe UI Symbol" w:cs="Segoe UI Symbol"/>
          <w:sz w:val="24"/>
          <w:szCs w:val="24"/>
        </w:rPr>
        <w:t>☐</w:t>
      </w:r>
      <w:r w:rsidRPr="00C5028F">
        <w:rPr>
          <w:sz w:val="24"/>
          <w:szCs w:val="24"/>
        </w:rPr>
        <w:t xml:space="preserve"> Parental responsibility verified</w:t>
      </w:r>
      <w:r w:rsidRPr="00C5028F">
        <w:rPr>
          <w:sz w:val="24"/>
          <w:szCs w:val="24"/>
        </w:rPr>
        <w:br/>
      </w:r>
      <w:r w:rsidRPr="00C5028F">
        <w:rPr>
          <w:rFonts w:ascii="Segoe UI Symbol" w:hAnsi="Segoe UI Symbol" w:cs="Segoe UI Symbol"/>
          <w:sz w:val="24"/>
          <w:szCs w:val="24"/>
        </w:rPr>
        <w:t>☐</w:t>
      </w:r>
      <w:r w:rsidRPr="00C5028F">
        <w:rPr>
          <w:sz w:val="24"/>
          <w:szCs w:val="24"/>
        </w:rPr>
        <w:t xml:space="preserve"> ID verified</w:t>
      </w:r>
      <w:r w:rsidRPr="00C5028F">
        <w:rPr>
          <w:sz w:val="24"/>
          <w:szCs w:val="24"/>
        </w:rPr>
        <w:br/>
      </w:r>
      <w:r w:rsidRPr="00C5028F">
        <w:rPr>
          <w:rFonts w:ascii="Segoe UI Symbol" w:hAnsi="Segoe UI Symbol" w:cs="Segoe UI Symbol"/>
          <w:sz w:val="24"/>
          <w:szCs w:val="24"/>
        </w:rPr>
        <w:t>☐</w:t>
      </w:r>
      <w:r w:rsidRPr="00C5028F">
        <w:rPr>
          <w:sz w:val="24"/>
          <w:szCs w:val="24"/>
        </w:rPr>
        <w:t xml:space="preserve"> GP review completed (if required)</w:t>
      </w:r>
    </w:p>
    <w:p w14:paraId="60D1FF4C" w14:textId="77777777" w:rsidR="00C5028F" w:rsidRPr="00C5028F" w:rsidRDefault="00C5028F" w:rsidP="00C5028F">
      <w:pPr>
        <w:rPr>
          <w:sz w:val="24"/>
          <w:szCs w:val="24"/>
        </w:rPr>
      </w:pPr>
      <w:r w:rsidRPr="00C5028F">
        <w:rPr>
          <w:sz w:val="24"/>
          <w:szCs w:val="24"/>
        </w:rPr>
        <w:t>Staff Name: _______________________</w:t>
      </w:r>
      <w:r w:rsidRPr="00C5028F">
        <w:rPr>
          <w:sz w:val="24"/>
          <w:szCs w:val="24"/>
        </w:rPr>
        <w:br/>
        <w:t>Date: ____ / ____ / ______</w:t>
      </w:r>
    </w:p>
    <w:p w14:paraId="5298DBD8" w14:textId="4F165041" w:rsidR="00FD3737" w:rsidRPr="00C5028F" w:rsidRDefault="00FD3737" w:rsidP="00C5028F"/>
    <w:sectPr w:rsidR="00FD3737" w:rsidRPr="00C5028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CB7D4" w14:textId="77777777" w:rsidR="00101415" w:rsidRDefault="00101415" w:rsidP="00101415">
      <w:pPr>
        <w:spacing w:after="0" w:line="240" w:lineRule="auto"/>
      </w:pPr>
      <w:r>
        <w:separator/>
      </w:r>
    </w:p>
  </w:endnote>
  <w:endnote w:type="continuationSeparator" w:id="0">
    <w:p w14:paraId="74FF4ECB" w14:textId="77777777" w:rsidR="00101415" w:rsidRDefault="00101415" w:rsidP="0010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2157" w14:textId="77777777" w:rsidR="00101415" w:rsidRDefault="00101415" w:rsidP="00101415">
      <w:pPr>
        <w:spacing w:after="0" w:line="240" w:lineRule="auto"/>
      </w:pPr>
      <w:r>
        <w:separator/>
      </w:r>
    </w:p>
  </w:footnote>
  <w:footnote w:type="continuationSeparator" w:id="0">
    <w:p w14:paraId="10077DFF" w14:textId="77777777" w:rsidR="00101415" w:rsidRDefault="00101415" w:rsidP="0010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0B31" w14:textId="676BF722" w:rsidR="00C358C8" w:rsidRPr="00C358C8" w:rsidRDefault="00C358C8" w:rsidP="00C358C8">
    <w:pPr>
      <w:tabs>
        <w:tab w:val="center" w:pos="4513"/>
        <w:tab w:val="right" w:pos="9026"/>
      </w:tabs>
      <w:spacing w:after="0" w:line="240" w:lineRule="auto"/>
      <w:ind w:firstLine="3600"/>
      <w:rPr>
        <w:rFonts w:cs="Times New Roman"/>
        <w:sz w:val="24"/>
        <w:szCs w:val="24"/>
      </w:rPr>
    </w:pPr>
    <w:r w:rsidRPr="00C358C8">
      <w:rPr>
        <w:rFonts w:ascii="Comic Sans MS" w:eastAsia="Times New Roman" w:hAnsi="Comic Sans MS" w:cs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B767F4E" wp14:editId="5923616B">
          <wp:simplePos x="0" y="0"/>
          <wp:positionH relativeFrom="page">
            <wp:posOffset>325120</wp:posOffset>
          </wp:positionH>
          <wp:positionV relativeFrom="page">
            <wp:posOffset>264160</wp:posOffset>
          </wp:positionV>
          <wp:extent cx="1245870" cy="1033145"/>
          <wp:effectExtent l="0" t="0" r="0" b="0"/>
          <wp:wrapNone/>
          <wp:docPr id="2" name="Picture 2" descr="HouseL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ouseL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Arial Unicode MS" w:hAnsi="Calibri" w:cs="Calibri"/>
        <w:b/>
        <w:bCs/>
        <w:color w:val="000000"/>
        <w:sz w:val="24"/>
        <w:szCs w:val="24"/>
        <w:bdr w:val="none" w:sz="0" w:space="0" w:color="auto" w:frame="1"/>
        <w:lang w:val="en-US"/>
      </w:rPr>
      <w:t xml:space="preserve">                              </w:t>
    </w:r>
    <w:r w:rsidRPr="00C358C8">
      <w:rPr>
        <w:rFonts w:ascii="Calibri" w:eastAsia="Arial Unicode MS" w:hAnsi="Calibri" w:cs="Calibri"/>
        <w:b/>
        <w:bCs/>
        <w:color w:val="000000"/>
        <w:sz w:val="24"/>
        <w:szCs w:val="24"/>
        <w:bdr w:val="none" w:sz="0" w:space="0" w:color="auto" w:frame="1"/>
        <w:lang w:val="en-US"/>
      </w:rPr>
      <w:t>Surrey Lodge Group Practice</w:t>
    </w:r>
  </w:p>
  <w:p w14:paraId="31812C4C" w14:textId="77777777" w:rsidR="00C358C8" w:rsidRPr="00C358C8" w:rsidRDefault="00C358C8" w:rsidP="00C358C8">
    <w:pPr>
      <w:tabs>
        <w:tab w:val="left" w:pos="720"/>
        <w:tab w:val="center" w:pos="4513"/>
        <w:tab w:val="right" w:pos="9026"/>
      </w:tabs>
      <w:spacing w:after="0" w:line="240" w:lineRule="auto"/>
      <w:ind w:left="1701" w:right="49"/>
      <w:jc w:val="center"/>
      <w:rPr>
        <w:rFonts w:ascii="Times New Roman" w:eastAsia="Arial Unicode MS" w:hAnsi="Arial Unicode MS" w:cs="Arial Unicode MS"/>
        <w:color w:val="000000"/>
        <w:sz w:val="8"/>
        <w:szCs w:val="24"/>
        <w:bdr w:val="none" w:sz="0" w:space="0" w:color="auto" w:frame="1"/>
        <w:lang w:val="en-US"/>
      </w:rPr>
    </w:pPr>
  </w:p>
  <w:p w14:paraId="1794D3FC" w14:textId="2F288EF6" w:rsidR="00C358C8" w:rsidRPr="00C358C8" w:rsidRDefault="00C358C8" w:rsidP="00C358C8">
    <w:pPr>
      <w:tabs>
        <w:tab w:val="left" w:pos="720"/>
        <w:tab w:val="center" w:pos="4513"/>
        <w:tab w:val="right" w:pos="9026"/>
      </w:tabs>
      <w:spacing w:after="0" w:line="240" w:lineRule="auto"/>
      <w:ind w:left="1701" w:right="49"/>
      <w:jc w:val="center"/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</w:pPr>
    <w:r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ab/>
      <w:t xml:space="preserve">                                                               </w:t>
    </w:r>
    <w:r w:rsidRPr="00C358C8"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>11 Anson Road, Manchester M14 5BY</w:t>
    </w:r>
  </w:p>
  <w:p w14:paraId="4395230B" w14:textId="753942CF" w:rsidR="00C358C8" w:rsidRPr="00C358C8" w:rsidRDefault="00C358C8" w:rsidP="00C358C8">
    <w:pPr>
      <w:tabs>
        <w:tab w:val="left" w:pos="720"/>
        <w:tab w:val="center" w:pos="4513"/>
        <w:tab w:val="right" w:pos="9026"/>
      </w:tabs>
      <w:spacing w:after="0" w:line="240" w:lineRule="auto"/>
      <w:ind w:right="49"/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</w:pPr>
    <w:r w:rsidRPr="00C358C8"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ab/>
    </w:r>
    <w:r w:rsidRPr="00C358C8"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ab/>
      <w:t xml:space="preserve">                                                   </w:t>
    </w:r>
    <w:r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 xml:space="preserve">  </w:t>
    </w:r>
    <w:r w:rsidRPr="00C358C8"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>0161 224 2471</w:t>
    </w:r>
  </w:p>
  <w:p w14:paraId="4B6E3530" w14:textId="25DBC524" w:rsidR="00C358C8" w:rsidRPr="00C358C8" w:rsidRDefault="00C358C8" w:rsidP="00C358C8">
    <w:pPr>
      <w:tabs>
        <w:tab w:val="left" w:pos="720"/>
        <w:tab w:val="center" w:pos="4513"/>
        <w:tab w:val="right" w:pos="9026"/>
      </w:tabs>
      <w:spacing w:after="0" w:line="240" w:lineRule="auto"/>
      <w:ind w:left="1701" w:right="49"/>
      <w:jc w:val="center"/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</w:pPr>
    <w:r w:rsidRPr="00C358C8"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ab/>
      <w:t xml:space="preserve">                 slgp.reception@nhs.net</w:t>
    </w:r>
  </w:p>
  <w:p w14:paraId="0AA2F52B" w14:textId="5D5F33CD" w:rsidR="00101415" w:rsidRPr="00C358C8" w:rsidRDefault="00C358C8" w:rsidP="00C358C8">
    <w:pPr>
      <w:tabs>
        <w:tab w:val="left" w:pos="720"/>
        <w:tab w:val="center" w:pos="4513"/>
        <w:tab w:val="right" w:pos="9026"/>
      </w:tabs>
      <w:spacing w:after="0" w:line="240" w:lineRule="auto"/>
      <w:ind w:left="1701" w:right="49"/>
      <w:jc w:val="right"/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</w:pPr>
    <w:r w:rsidRPr="00C358C8"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 xml:space="preserve">   </w:t>
    </w:r>
  </w:p>
  <w:p w14:paraId="1538C7B1" w14:textId="77777777" w:rsidR="00101415" w:rsidRDefault="001014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D42D5"/>
    <w:multiLevelType w:val="multilevel"/>
    <w:tmpl w:val="5024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72FA1"/>
    <w:multiLevelType w:val="hybridMultilevel"/>
    <w:tmpl w:val="006A323C"/>
    <w:lvl w:ilvl="0" w:tplc="568CC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6650B6"/>
    <w:multiLevelType w:val="multilevel"/>
    <w:tmpl w:val="14D8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55EFD"/>
    <w:multiLevelType w:val="multilevel"/>
    <w:tmpl w:val="BC18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4C4686"/>
    <w:multiLevelType w:val="multilevel"/>
    <w:tmpl w:val="9336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439761">
    <w:abstractNumId w:val="1"/>
  </w:num>
  <w:num w:numId="2" w16cid:durableId="945893757">
    <w:abstractNumId w:val="0"/>
  </w:num>
  <w:num w:numId="3" w16cid:durableId="583298600">
    <w:abstractNumId w:val="3"/>
  </w:num>
  <w:num w:numId="4" w16cid:durableId="1532762188">
    <w:abstractNumId w:val="4"/>
  </w:num>
  <w:num w:numId="5" w16cid:durableId="954747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15"/>
    <w:rsid w:val="00101415"/>
    <w:rsid w:val="002E39AF"/>
    <w:rsid w:val="005A6DF4"/>
    <w:rsid w:val="00662095"/>
    <w:rsid w:val="00800EE3"/>
    <w:rsid w:val="00C358C8"/>
    <w:rsid w:val="00C5028F"/>
    <w:rsid w:val="00FD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2FE0B"/>
  <w15:chartTrackingRefBased/>
  <w15:docId w15:val="{B9D748CE-DBB4-4931-902A-15808441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D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415"/>
  </w:style>
  <w:style w:type="paragraph" w:styleId="Footer">
    <w:name w:val="footer"/>
    <w:basedOn w:val="Normal"/>
    <w:link w:val="FooterChar"/>
    <w:uiPriority w:val="99"/>
    <w:unhideWhenUsed/>
    <w:rsid w:val="0010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415"/>
  </w:style>
  <w:style w:type="paragraph" w:styleId="ListParagraph">
    <w:name w:val="List Paragraph"/>
    <w:basedOn w:val="Normal"/>
    <w:uiPriority w:val="34"/>
    <w:qFormat/>
    <w:rsid w:val="00FD3737"/>
    <w:pPr>
      <w:ind w:left="720"/>
      <w:contextualSpacing/>
    </w:pPr>
  </w:style>
  <w:style w:type="table" w:styleId="TableGrid">
    <w:name w:val="Table Grid"/>
    <w:basedOn w:val="TableNormal"/>
    <w:uiPriority w:val="59"/>
    <w:rsid w:val="00FD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A6D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Kate (SURREY LODGE PRACTICE)</dc:creator>
  <cp:keywords/>
  <dc:description/>
  <cp:lastModifiedBy>JOHNSON, Kate (SURREY LODGE PRACTICE)</cp:lastModifiedBy>
  <cp:revision>2</cp:revision>
  <cp:lastPrinted>2026-02-04T14:20:00Z</cp:lastPrinted>
  <dcterms:created xsi:type="dcterms:W3CDTF">2026-02-04T15:36:00Z</dcterms:created>
  <dcterms:modified xsi:type="dcterms:W3CDTF">2026-02-04T15:36:00Z</dcterms:modified>
</cp:coreProperties>
</file>